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lang w:eastAsia="zh-CN"/>
        </w:rPr>
        <w:t>鸣鹤古镇中街</w:t>
      </w:r>
      <w:r>
        <w:rPr>
          <w:rFonts w:hint="eastAsia" w:ascii="Times New Roman" w:hAnsi="Times New Roman" w:cs="Times New Roman"/>
          <w:b/>
          <w:color w:val="auto"/>
          <w:sz w:val="32"/>
          <w:szCs w:val="32"/>
          <w:highlight w:val="none"/>
          <w:lang w:val="en-US" w:eastAsia="zh-CN"/>
        </w:rPr>
        <w:t>6</w:t>
      </w:r>
      <w:r>
        <w:rPr>
          <w:rFonts w:hint="eastAsia" w:ascii="Times New Roman" w:hAnsi="Times New Roman" w:cs="Times New Roman"/>
          <w:b/>
          <w:color w:val="auto"/>
          <w:sz w:val="32"/>
          <w:szCs w:val="32"/>
          <w:highlight w:val="none"/>
          <w:lang w:eastAsia="zh-CN"/>
        </w:rPr>
        <w:t>处房产</w:t>
      </w:r>
      <w:r>
        <w:rPr>
          <w:rFonts w:hint="eastAsia" w:ascii="Times New Roman" w:hAnsi="Times New Roman" w:cs="Times New Roman"/>
          <w:b/>
          <w:color w:val="auto"/>
          <w:sz w:val="32"/>
          <w:szCs w:val="32"/>
          <w:highlight w:val="none"/>
        </w:rPr>
        <w:t>租赁</w:t>
      </w:r>
      <w:r>
        <w:rPr>
          <w:rFonts w:ascii="Times New Roman" w:hAnsi="Times New Roman" w:cs="Times New Roman"/>
          <w:b/>
          <w:color w:val="auto"/>
          <w:sz w:val="32"/>
          <w:szCs w:val="32"/>
          <w:highlight w:val="none"/>
        </w:rPr>
        <w:t>竞价须知</w:t>
      </w:r>
    </w:p>
    <w:p>
      <w:pPr>
        <w:jc w:val="center"/>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编号：</w:t>
      </w:r>
      <w:r>
        <w:rPr>
          <w:rFonts w:hint="eastAsia" w:ascii="Times New Roman" w:hAnsi="Times New Roman" w:cs="Times New Roman"/>
          <w:b/>
          <w:color w:val="auto"/>
          <w:sz w:val="32"/>
          <w:szCs w:val="32"/>
          <w:highlight w:val="none"/>
          <w:lang w:val="en-US" w:eastAsia="zh-CN"/>
        </w:rPr>
        <w:t>WLS2023003</w:t>
      </w:r>
      <w:r>
        <w:rPr>
          <w:rFonts w:hint="eastAsia" w:ascii="Times New Roman" w:hAnsi="Times New Roman" w:cs="Times New Roman"/>
          <w:b/>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本单位受</w:t>
      </w:r>
      <w:r>
        <w:rPr>
          <w:rFonts w:hint="eastAsia" w:ascii="宋体" w:hAnsi="宋体" w:eastAsia="宋体" w:cs="宋体"/>
          <w:color w:val="auto"/>
          <w:sz w:val="21"/>
          <w:szCs w:val="21"/>
          <w:highlight w:val="none"/>
        </w:rPr>
        <w:t>慈溪市五磊山风景区投资开发有限公司</w:t>
      </w:r>
      <w:r>
        <w:rPr>
          <w:rFonts w:hint="eastAsia" w:ascii="宋体" w:hAnsi="宋体" w:eastAsia="宋体" w:cs="宋体"/>
          <w:color w:val="auto"/>
          <w:sz w:val="21"/>
          <w:szCs w:val="21"/>
          <w:highlight w:val="none"/>
          <w:lang w:eastAsia="zh-CN"/>
        </w:rPr>
        <w:t>委托，</w:t>
      </w:r>
      <w:r>
        <w:rPr>
          <w:rFonts w:hint="eastAsia" w:ascii="宋体" w:hAnsi="宋体" w:eastAsia="宋体" w:cs="宋体"/>
          <w:color w:val="auto"/>
          <w:sz w:val="21"/>
          <w:szCs w:val="21"/>
          <w:highlight w:val="none"/>
        </w:rPr>
        <w:t>将对</w:t>
      </w:r>
      <w:r>
        <w:rPr>
          <w:rFonts w:hint="eastAsia" w:ascii="宋体" w:hAnsi="宋体" w:eastAsia="宋体" w:cs="宋体"/>
          <w:color w:val="auto"/>
          <w:sz w:val="21"/>
          <w:szCs w:val="21"/>
          <w:highlight w:val="none"/>
          <w:lang w:eastAsia="zh-CN"/>
        </w:rPr>
        <w:t>鸣鹤古镇中街</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处房产</w:t>
      </w:r>
      <w:r>
        <w:rPr>
          <w:rFonts w:hint="eastAsia" w:ascii="宋体" w:hAnsi="宋体" w:eastAsia="宋体" w:cs="宋体"/>
          <w:color w:val="auto"/>
          <w:sz w:val="21"/>
          <w:szCs w:val="21"/>
          <w:highlight w:val="none"/>
        </w:rPr>
        <w:t>5年承租权进行公开竞价租赁，现将有关事项公告如下：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一、标的概况</w:t>
      </w:r>
    </w:p>
    <w:tbl>
      <w:tblPr>
        <w:tblStyle w:val="5"/>
        <w:tblpPr w:leftFromText="180" w:rightFromText="180" w:vertAnchor="text" w:horzAnchor="page" w:tblpX="1146" w:tblpY="240"/>
        <w:tblOverlap w:val="never"/>
        <w:tblW w:w="102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45"/>
        <w:gridCol w:w="3264"/>
        <w:gridCol w:w="1121"/>
        <w:gridCol w:w="1078"/>
        <w:gridCol w:w="1234"/>
        <w:gridCol w:w="1353"/>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45" w:type="dxa"/>
            <w:tcBorders>
              <w:top w:val="outset" w:color="000000" w:sz="6" w:space="0"/>
              <w:left w:val="outset" w:color="000000" w:sz="6" w:space="0"/>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标号</w:t>
            </w:r>
          </w:p>
        </w:tc>
        <w:tc>
          <w:tcPr>
            <w:tcW w:w="326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具体位置</w:t>
            </w:r>
          </w:p>
        </w:tc>
        <w:tc>
          <w:tcPr>
            <w:tcW w:w="1121"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建筑</w:t>
            </w:r>
            <w:r>
              <w:rPr>
                <w:rFonts w:hint="eastAsia" w:ascii="宋体" w:hAnsi="宋体" w:eastAsia="宋体" w:cs="宋体"/>
                <w:color w:val="auto"/>
                <w:sz w:val="21"/>
                <w:szCs w:val="21"/>
                <w:highlight w:val="none"/>
              </w:rPr>
              <w:t>面积（㎡）</w:t>
            </w:r>
          </w:p>
        </w:tc>
        <w:tc>
          <w:tcPr>
            <w:tcW w:w="1078"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租期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p>
        </w:tc>
        <w:tc>
          <w:tcPr>
            <w:tcW w:w="123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标的底价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r>
              <w:rPr>
                <w:rFonts w:hint="eastAsia" w:cs="宋体"/>
                <w:color w:val="auto"/>
                <w:sz w:val="21"/>
                <w:szCs w:val="21"/>
                <w:highlight w:val="none"/>
                <w:lang w:eastAsia="zh-CN"/>
              </w:rPr>
              <w:t>五</w:t>
            </w:r>
            <w:r>
              <w:rPr>
                <w:rFonts w:hint="eastAsia" w:ascii="宋体" w:hAnsi="宋体" w:eastAsia="宋体" w:cs="宋体"/>
                <w:color w:val="auto"/>
                <w:sz w:val="21"/>
                <w:szCs w:val="21"/>
                <w:highlight w:val="none"/>
              </w:rPr>
              <w:t>年)</w:t>
            </w:r>
          </w:p>
        </w:tc>
        <w:tc>
          <w:tcPr>
            <w:tcW w:w="1353"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竞价</w:t>
            </w:r>
            <w:r>
              <w:rPr>
                <w:rFonts w:hint="eastAsia" w:ascii="宋体" w:hAnsi="宋体" w:eastAsia="宋体" w:cs="宋体"/>
                <w:color w:val="auto"/>
                <w:sz w:val="21"/>
                <w:szCs w:val="21"/>
                <w:highlight w:val="none"/>
              </w:rPr>
              <w:t>保证金</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p>
        </w:tc>
        <w:tc>
          <w:tcPr>
            <w:tcW w:w="1335"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履约保证金</w:t>
            </w:r>
            <w:r>
              <w:rPr>
                <w:rFonts w:hint="eastAsia" w:ascii="宋体" w:hAnsi="宋体" w:eastAsia="宋体" w:cs="宋体"/>
                <w:color w:val="auto"/>
                <w:sz w:val="21"/>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标1</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观海卫镇鸣鹤中街24号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135.6</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18.4</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3.5</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2</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40.41</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8.5</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1.7</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3</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观海卫镇鸣鹤中街176号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27.08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6.7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4</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观海卫镇鸣鹤中街180号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72.12</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5</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观海卫镇鸣兴村中街206号临街第一、二、三层及附房</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1027.88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105.6</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20</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8</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观海卫镇鸣鹤鸣兴村四房路</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251.64</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49.0</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8</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w:t>
            </w: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标的租赁起止日期：</w:t>
      </w:r>
      <w:r>
        <w:rPr>
          <w:rFonts w:hint="eastAsia" w:ascii="宋体" w:hAnsi="宋体" w:eastAsia="宋体" w:cs="宋体"/>
          <w:color w:val="0000FF"/>
          <w:sz w:val="21"/>
          <w:szCs w:val="21"/>
          <w:highlight w:val="none"/>
        </w:rPr>
        <w:t>202</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ascii="宋体" w:hAnsi="宋体" w:eastAsia="宋体" w:cs="宋体"/>
          <w:color w:val="0000FF"/>
          <w:sz w:val="21"/>
          <w:szCs w:val="21"/>
          <w:highlight w:val="none"/>
          <w:lang w:val="en-US" w:eastAsia="zh-CN"/>
        </w:rPr>
        <w:t>15</w:t>
      </w:r>
      <w:r>
        <w:rPr>
          <w:rFonts w:hint="eastAsia" w:ascii="宋体" w:hAnsi="宋体" w:eastAsia="宋体" w:cs="宋体"/>
          <w:color w:val="0000FF"/>
          <w:sz w:val="21"/>
          <w:szCs w:val="21"/>
          <w:highlight w:val="none"/>
        </w:rPr>
        <w:t>日—202</w:t>
      </w:r>
      <w:r>
        <w:rPr>
          <w:rFonts w:hint="eastAsia" w:ascii="宋体" w:hAnsi="宋体" w:eastAsia="宋体" w:cs="宋体"/>
          <w:color w:val="0000FF"/>
          <w:sz w:val="21"/>
          <w:szCs w:val="21"/>
          <w:highlight w:val="none"/>
          <w:lang w:val="en-US" w:eastAsia="zh-CN"/>
        </w:rPr>
        <w:t>8</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ascii="宋体" w:hAnsi="宋体" w:eastAsia="宋体" w:cs="宋体"/>
          <w:color w:val="0000FF"/>
          <w:sz w:val="21"/>
          <w:szCs w:val="21"/>
          <w:highlight w:val="none"/>
          <w:lang w:val="en-US" w:eastAsia="zh-CN"/>
        </w:rPr>
        <w:t>14</w:t>
      </w:r>
      <w:r>
        <w:rPr>
          <w:rFonts w:hint="eastAsia" w:ascii="宋体" w:hAnsi="宋体" w:eastAsia="宋体" w:cs="宋体"/>
          <w:color w:val="0000FF"/>
          <w:sz w:val="21"/>
          <w:szCs w:val="21"/>
          <w:highlight w:val="none"/>
        </w:rPr>
        <w:t>日</w:t>
      </w:r>
      <w:r>
        <w:rPr>
          <w:rFonts w:hint="eastAsia" w:ascii="宋体" w:hAnsi="宋体" w:eastAsia="宋体" w:cs="宋体"/>
          <w:color w:val="auto"/>
          <w:sz w:val="21"/>
          <w:szCs w:val="21"/>
          <w:highlight w:val="none"/>
        </w:rPr>
        <w:t>。每年租金以成交价平均计，第一年租金必须一次付清，以后每年的租金必须在前一年的租期到期日前一次性向出租方付清。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标的按现状出租，面积如与实际存在差异，均以实际为准。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firstLineChars="200"/>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二、资格确认</w:t>
      </w:r>
      <w:r>
        <w:rPr>
          <w:rFonts w:hint="eastAsia" w:cs="宋体"/>
          <w:color w:val="auto"/>
          <w:kern w:val="2"/>
          <w:sz w:val="21"/>
          <w:szCs w:val="21"/>
          <w:highlight w:val="none"/>
          <w:lang w:val="en-US" w:eastAsia="zh-CN" w:bidi="ar-SA"/>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1、公民应提供身份证原件及复印件，法人或其他组织应提供单位介绍信、营业执照、法定代表人或负责人资格证明和法定代表人的身份证件，如委托代办的还应提供法人授权委托书及代理人的身份证件。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w:t>
      </w:r>
      <w:r>
        <w:rPr>
          <w:rFonts w:hint="eastAsia" w:ascii="宋体" w:hAnsi="宋体" w:eastAsia="宋体" w:cs="宋体"/>
          <w:color w:val="auto"/>
          <w:sz w:val="21"/>
          <w:szCs w:val="21"/>
          <w:highlight w:val="none"/>
        </w:rPr>
        <w:t>有意参加的竞租人请于报名时限前（法定节假日除外）携带有效证件及保证金（不计息）到</w:t>
      </w:r>
      <w:r>
        <w:rPr>
          <w:rFonts w:hint="eastAsia" w:ascii="宋体" w:hAnsi="宋体" w:eastAsia="宋体" w:cs="宋体"/>
          <w:color w:val="auto"/>
          <w:sz w:val="21"/>
          <w:szCs w:val="21"/>
          <w:highlight w:val="none"/>
          <w:lang w:eastAsia="zh-CN"/>
        </w:rPr>
        <w:t>报名地点</w:t>
      </w:r>
      <w:r>
        <w:rPr>
          <w:rFonts w:hint="eastAsia" w:ascii="宋体" w:hAnsi="宋体" w:eastAsia="宋体" w:cs="宋体"/>
          <w:color w:val="auto"/>
          <w:sz w:val="21"/>
          <w:szCs w:val="21"/>
          <w:highlight w:val="none"/>
        </w:rPr>
        <w:t>办理登记手续。保证金应以现金交款单或银行汇票方式支付。本</w:t>
      </w:r>
      <w:r>
        <w:rPr>
          <w:rFonts w:hint="eastAsia" w:ascii="宋体" w:hAnsi="宋体" w:eastAsia="宋体" w:cs="宋体"/>
          <w:color w:val="auto"/>
          <w:sz w:val="21"/>
          <w:szCs w:val="21"/>
          <w:highlight w:val="none"/>
          <w:lang w:eastAsia="zh-CN"/>
        </w:rPr>
        <w:t>公司</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宁波银行股份有限公司慈溪中心区支行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62030122000892001</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浙江天诚工程咨询有限公司宁波杭州湾新区分公司</w:t>
      </w:r>
      <w:r>
        <w:rPr>
          <w:rFonts w:hint="eastAsia" w:ascii="宋体" w:hAnsi="宋体" w:eastAsia="宋体" w:cs="宋体"/>
          <w:color w:val="auto"/>
          <w:sz w:val="21"/>
          <w:szCs w:val="21"/>
          <w:highlight w:val="none"/>
          <w:lang w:eastAsia="zh-CN"/>
        </w:rPr>
        <w:t>，备注：</w:t>
      </w:r>
      <w:r>
        <w:rPr>
          <w:rFonts w:hint="eastAsia" w:ascii="宋体" w:hAnsi="宋体" w:eastAsia="宋体" w:cs="宋体"/>
          <w:color w:val="auto"/>
          <w:sz w:val="21"/>
          <w:szCs w:val="21"/>
          <w:highlight w:val="none"/>
          <w:u w:val="single"/>
          <w:lang w:eastAsia="zh-CN"/>
        </w:rPr>
        <w:t>标</w:t>
      </w:r>
      <w:r>
        <w:rPr>
          <w:rFonts w:hint="eastAsia" w:ascii="宋体" w:hAnsi="宋体" w:eastAsia="宋体" w:cs="宋体"/>
          <w:color w:val="auto"/>
          <w:sz w:val="21"/>
          <w:szCs w:val="21"/>
          <w:highlight w:val="none"/>
          <w:u w:val="single"/>
          <w:lang w:val="en-US" w:eastAsia="zh-CN"/>
        </w:rPr>
        <w:t>X（X为对应标项）竞价保证金</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kern w:val="2"/>
          <w:sz w:val="21"/>
          <w:szCs w:val="21"/>
          <w:highlight w:val="none"/>
          <w:lang w:val="en-US" w:eastAsia="zh-CN" w:bidi="ar-SA"/>
        </w:rPr>
        <w:t>经审查符合条件的，由本</w:t>
      </w:r>
      <w:r>
        <w:rPr>
          <w:rFonts w:hint="eastAsia" w:cs="宋体"/>
          <w:color w:val="auto"/>
          <w:kern w:val="2"/>
          <w:sz w:val="21"/>
          <w:szCs w:val="21"/>
          <w:highlight w:val="none"/>
          <w:lang w:val="en-US" w:eastAsia="zh-CN" w:bidi="ar-SA"/>
        </w:rPr>
        <w:t>司</w:t>
      </w:r>
      <w:r>
        <w:rPr>
          <w:rFonts w:hint="default" w:ascii="宋体" w:hAnsi="宋体" w:eastAsia="宋体" w:cs="宋体"/>
          <w:color w:val="auto"/>
          <w:kern w:val="2"/>
          <w:sz w:val="21"/>
          <w:szCs w:val="21"/>
          <w:highlight w:val="none"/>
          <w:lang w:val="en-US" w:eastAsia="zh-CN" w:bidi="ar-SA"/>
        </w:rPr>
        <w:t>发给《竞租人登记表》和保证金收据。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三、竞租须知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1、竞租者须于</w:t>
      </w:r>
      <w:r>
        <w:rPr>
          <w:rFonts w:hint="eastAsia" w:ascii="宋体" w:hAnsi="宋体" w:eastAsia="宋体" w:cs="宋体"/>
          <w:color w:val="0000FF"/>
          <w:sz w:val="21"/>
          <w:szCs w:val="21"/>
          <w:highlight w:val="none"/>
        </w:rPr>
        <w:t>20</w:t>
      </w:r>
      <w:r>
        <w:rPr>
          <w:rFonts w:hint="eastAsia" w:ascii="宋体" w:hAnsi="宋体" w:eastAsia="宋体" w:cs="宋体"/>
          <w:color w:val="0000FF"/>
          <w:sz w:val="21"/>
          <w:szCs w:val="21"/>
          <w:highlight w:val="none"/>
          <w:lang w:val="en-US" w:eastAsia="zh-CN"/>
        </w:rPr>
        <w:t>23</w:t>
      </w:r>
      <w:r>
        <w:rPr>
          <w:rFonts w:hint="eastAsia" w:ascii="宋体" w:hAnsi="宋体" w:eastAsia="宋体" w:cs="宋体"/>
          <w:color w:val="0000FF"/>
          <w:sz w:val="21"/>
          <w:szCs w:val="21"/>
          <w:highlight w:val="none"/>
        </w:rPr>
        <w:t>年</w:t>
      </w:r>
      <w:r>
        <w:rPr>
          <w:rFonts w:hint="eastAsia"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cs="宋体"/>
          <w:color w:val="0000FF"/>
          <w:sz w:val="21"/>
          <w:szCs w:val="21"/>
          <w:highlight w:val="none"/>
          <w:lang w:val="en-US" w:eastAsia="zh-CN"/>
        </w:rPr>
        <w:t>5</w:t>
      </w:r>
      <w:r>
        <w:rPr>
          <w:rFonts w:hint="eastAsia" w:ascii="宋体" w:hAnsi="宋体" w:eastAsia="宋体" w:cs="宋体"/>
          <w:color w:val="0000FF"/>
          <w:sz w:val="21"/>
          <w:szCs w:val="21"/>
          <w:highlight w:val="none"/>
        </w:rPr>
        <w:t>日</w:t>
      </w:r>
      <w:r>
        <w:rPr>
          <w:rFonts w:hint="eastAsia" w:ascii="宋体" w:hAnsi="宋体" w:eastAsia="宋体" w:cs="宋体"/>
          <w:color w:val="0000FF"/>
          <w:sz w:val="21"/>
          <w:szCs w:val="21"/>
          <w:highlight w:val="none"/>
          <w:lang w:eastAsia="zh-CN"/>
        </w:rPr>
        <w:t>上午</w:t>
      </w:r>
      <w:r>
        <w:rPr>
          <w:rFonts w:hint="eastAsia" w:ascii="宋体" w:hAnsi="宋体" w:eastAsia="宋体" w:cs="宋体"/>
          <w:color w:val="0000FF"/>
          <w:sz w:val="21"/>
          <w:szCs w:val="21"/>
          <w:highlight w:val="none"/>
          <w:lang w:val="en-US" w:eastAsia="zh-CN"/>
        </w:rPr>
        <w:t>9</w:t>
      </w:r>
      <w:r>
        <w:rPr>
          <w:rFonts w:hint="eastAsia" w:ascii="宋体" w:hAnsi="宋体" w:eastAsia="宋体" w:cs="宋体"/>
          <w:color w:val="0000FF"/>
          <w:sz w:val="21"/>
          <w:szCs w:val="21"/>
          <w:highlight w:val="none"/>
        </w:rPr>
        <w:t>：</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0</w:t>
      </w:r>
      <w:r>
        <w:rPr>
          <w:rFonts w:hint="eastAsia" w:ascii="宋体" w:hAnsi="宋体" w:eastAsia="宋体" w:cs="宋体"/>
          <w:color w:val="auto"/>
          <w:sz w:val="21"/>
          <w:szCs w:val="21"/>
          <w:highlight w:val="none"/>
        </w:rPr>
        <w:t>前到</w:t>
      </w:r>
      <w:r>
        <w:rPr>
          <w:rFonts w:hint="eastAsia" w:ascii="宋体" w:hAnsi="宋体" w:eastAsia="宋体" w:cs="宋体"/>
          <w:color w:val="auto"/>
          <w:sz w:val="21"/>
          <w:szCs w:val="21"/>
          <w:highlight w:val="none"/>
          <w:u w:val="single"/>
          <w:lang w:val="en-US" w:eastAsia="zh-CN"/>
        </w:rPr>
        <w:t>鸣鹤古镇999号二楼会议室</w:t>
      </w:r>
      <w:r>
        <w:rPr>
          <w:rFonts w:hint="eastAsia" w:ascii="宋体" w:hAnsi="宋体" w:eastAsia="宋体" w:cs="宋体"/>
          <w:color w:val="auto"/>
          <w:sz w:val="21"/>
          <w:szCs w:val="21"/>
          <w:highlight w:val="none"/>
        </w:rPr>
        <w:t>进行签到登记，否则视作自动放弃竞租资格</w:t>
      </w:r>
      <w:r>
        <w:rPr>
          <w:rFonts w:hint="default" w:ascii="宋体" w:hAnsi="宋体" w:eastAsia="宋体" w:cs="宋体"/>
          <w:color w:val="auto"/>
          <w:kern w:val="2"/>
          <w:sz w:val="21"/>
          <w:szCs w:val="21"/>
          <w:highlight w:val="none"/>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2、每个竞租人只准随带助手1人。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3、本次竞价以实物资产现状进行竞租，计价货币为人民币。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420" w:leftChars="200" w:right="0" w:firstLine="0" w:firstLineChars="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四、现场竞价规则及确定竞得人的办法：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420" w:firstLineChars="20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1、</w:t>
      </w:r>
      <w:r>
        <w:rPr>
          <w:rFonts w:hint="default" w:ascii="宋体" w:hAnsi="宋体" w:eastAsia="宋体" w:cs="宋体"/>
          <w:color w:val="auto"/>
          <w:kern w:val="2"/>
          <w:sz w:val="21"/>
          <w:szCs w:val="21"/>
          <w:highlight w:val="none"/>
          <w:lang w:val="en-US" w:eastAsia="zh-CN" w:bidi="ar-SA"/>
        </w:rPr>
        <w:t>竞租人</w:t>
      </w:r>
      <w:r>
        <w:rPr>
          <w:rFonts w:hint="eastAsia" w:cs="宋体"/>
          <w:color w:val="auto"/>
          <w:kern w:val="2"/>
          <w:sz w:val="21"/>
          <w:szCs w:val="21"/>
          <w:highlight w:val="none"/>
          <w:lang w:val="en-US" w:eastAsia="zh-CN" w:bidi="ar-SA"/>
        </w:rPr>
        <w:t>须</w:t>
      </w:r>
      <w:r>
        <w:rPr>
          <w:rFonts w:hint="default" w:ascii="宋体" w:hAnsi="宋体" w:eastAsia="宋体" w:cs="宋体"/>
          <w:color w:val="auto"/>
          <w:kern w:val="2"/>
          <w:sz w:val="21"/>
          <w:szCs w:val="21"/>
          <w:highlight w:val="none"/>
          <w:lang w:val="en-US" w:eastAsia="zh-CN" w:bidi="ar-SA"/>
        </w:rPr>
        <w:t>在</w:t>
      </w:r>
      <w:r>
        <w:rPr>
          <w:rFonts w:hint="eastAsia" w:ascii="宋体" w:hAnsi="宋体" w:eastAsia="宋体" w:cs="宋体"/>
          <w:color w:val="0000FF"/>
          <w:sz w:val="21"/>
          <w:szCs w:val="21"/>
          <w:highlight w:val="none"/>
        </w:rPr>
        <w:t>20</w:t>
      </w:r>
      <w:r>
        <w:rPr>
          <w:rFonts w:hint="eastAsia" w:ascii="宋体" w:hAnsi="宋体" w:eastAsia="宋体" w:cs="宋体"/>
          <w:color w:val="0000FF"/>
          <w:sz w:val="21"/>
          <w:szCs w:val="21"/>
          <w:highlight w:val="none"/>
          <w:lang w:val="en-US" w:eastAsia="zh-CN"/>
        </w:rPr>
        <w:t>23</w:t>
      </w:r>
      <w:r>
        <w:rPr>
          <w:rFonts w:hint="eastAsia" w:ascii="宋体" w:hAnsi="宋体" w:eastAsia="宋体" w:cs="宋体"/>
          <w:color w:val="0000FF"/>
          <w:sz w:val="21"/>
          <w:szCs w:val="21"/>
          <w:highlight w:val="none"/>
        </w:rPr>
        <w:t>年</w:t>
      </w:r>
      <w:r>
        <w:rPr>
          <w:rFonts w:hint="eastAsia"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cs="宋体"/>
          <w:color w:val="0000FF"/>
          <w:sz w:val="21"/>
          <w:szCs w:val="21"/>
          <w:highlight w:val="none"/>
          <w:lang w:val="en-US" w:eastAsia="zh-CN"/>
        </w:rPr>
        <w:t>5</w:t>
      </w:r>
      <w:r>
        <w:rPr>
          <w:rFonts w:hint="eastAsia" w:ascii="宋体" w:hAnsi="宋体" w:eastAsia="宋体" w:cs="宋体"/>
          <w:color w:val="0000FF"/>
          <w:sz w:val="21"/>
          <w:szCs w:val="21"/>
          <w:highlight w:val="none"/>
        </w:rPr>
        <w:t>日</w:t>
      </w:r>
      <w:r>
        <w:rPr>
          <w:rFonts w:hint="eastAsia" w:ascii="宋体" w:hAnsi="宋体" w:eastAsia="宋体" w:cs="宋体"/>
          <w:color w:val="0000FF"/>
          <w:sz w:val="21"/>
          <w:szCs w:val="21"/>
          <w:highlight w:val="none"/>
          <w:lang w:eastAsia="zh-CN"/>
        </w:rPr>
        <w:t>上午</w:t>
      </w:r>
      <w:r>
        <w:rPr>
          <w:rFonts w:hint="eastAsia" w:ascii="宋体" w:hAnsi="宋体" w:eastAsia="宋体" w:cs="宋体"/>
          <w:color w:val="0000FF"/>
          <w:sz w:val="21"/>
          <w:szCs w:val="21"/>
          <w:highlight w:val="none"/>
          <w:lang w:val="en-US" w:eastAsia="zh-CN"/>
        </w:rPr>
        <w:t>9</w:t>
      </w:r>
      <w:r>
        <w:rPr>
          <w:rFonts w:hint="eastAsia" w:ascii="宋体" w:hAnsi="宋体" w:eastAsia="宋体" w:cs="宋体"/>
          <w:color w:val="0000FF"/>
          <w:sz w:val="21"/>
          <w:szCs w:val="21"/>
          <w:highlight w:val="none"/>
        </w:rPr>
        <w:t>：</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0前</w:t>
      </w:r>
      <w:r>
        <w:rPr>
          <w:rFonts w:hint="default" w:ascii="宋体" w:hAnsi="宋体" w:eastAsia="宋体" w:cs="宋体"/>
          <w:color w:val="auto"/>
          <w:kern w:val="2"/>
          <w:sz w:val="21"/>
          <w:szCs w:val="21"/>
          <w:highlight w:val="none"/>
          <w:lang w:val="en-US" w:eastAsia="zh-CN" w:bidi="ar-SA"/>
        </w:rPr>
        <w:t>递交</w:t>
      </w:r>
      <w:r>
        <w:rPr>
          <w:rFonts w:hint="eastAsia" w:cs="宋体"/>
          <w:color w:val="auto"/>
          <w:kern w:val="2"/>
          <w:sz w:val="21"/>
          <w:szCs w:val="21"/>
          <w:highlight w:val="none"/>
          <w:lang w:val="en-US" w:eastAsia="zh-CN" w:bidi="ar-SA"/>
        </w:rPr>
        <w:t>密封完好的</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并标明所递交的标号，所有标的须单独提交</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，否则视为竞价无效。</w:t>
      </w:r>
      <w:r>
        <w:rPr>
          <w:rFonts w:hint="default" w:ascii="宋体" w:hAnsi="宋体" w:eastAsia="宋体" w:cs="宋体"/>
          <w:color w:val="auto"/>
          <w:kern w:val="2"/>
          <w:sz w:val="21"/>
          <w:szCs w:val="21"/>
          <w:highlight w:val="none"/>
          <w:lang w:val="en-US" w:eastAsia="zh-CN" w:bidi="ar-SA"/>
        </w:rPr>
        <w:t>报价必须以底价为基数，增价部份以1000元的整倍数加价。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2</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本项目按标1、标2、标3、标4、标5、标8顺序依次进行竞标唱标。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、每个</w:t>
      </w:r>
      <w:r>
        <w:rPr>
          <w:rFonts w:hint="eastAsia" w:cs="宋体"/>
          <w:color w:val="auto"/>
          <w:kern w:val="2"/>
          <w:sz w:val="21"/>
          <w:szCs w:val="21"/>
          <w:highlight w:val="none"/>
          <w:lang w:val="en-US" w:eastAsia="zh-CN" w:bidi="ar-SA"/>
        </w:rPr>
        <w:t>标号各</w:t>
      </w:r>
      <w:r>
        <w:rPr>
          <w:rFonts w:hint="default" w:ascii="宋体" w:hAnsi="宋体" w:eastAsia="宋体" w:cs="宋体"/>
          <w:color w:val="auto"/>
          <w:kern w:val="2"/>
          <w:sz w:val="21"/>
          <w:szCs w:val="21"/>
          <w:highlight w:val="none"/>
          <w:lang w:val="en-US" w:eastAsia="zh-CN" w:bidi="ar-SA"/>
        </w:rPr>
        <w:t>竞租人只能报价一次。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4</w:t>
      </w:r>
      <w:r>
        <w:rPr>
          <w:rFonts w:hint="default" w:ascii="宋体" w:hAnsi="宋体" w:eastAsia="宋体" w:cs="宋体"/>
          <w:color w:val="auto"/>
          <w:kern w:val="2"/>
          <w:sz w:val="21"/>
          <w:szCs w:val="21"/>
          <w:highlight w:val="none"/>
          <w:lang w:val="en-US" w:eastAsia="zh-CN" w:bidi="ar-SA"/>
        </w:rPr>
        <w:t>、由</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现场竞价主持人当场宣读报价结果，并确定报价最高者为竞得人。最高报价相同，须由竞租人抽签排序决定，排序第一者为竞得人；若排序第一者</w:t>
      </w:r>
      <w:r>
        <w:rPr>
          <w:rFonts w:hint="eastAsia" w:cs="宋体"/>
          <w:color w:val="auto"/>
          <w:kern w:val="2"/>
          <w:sz w:val="21"/>
          <w:szCs w:val="21"/>
          <w:highlight w:val="none"/>
          <w:lang w:val="en-US" w:eastAsia="zh-CN" w:bidi="ar-SA"/>
        </w:rPr>
        <w:t>放弃</w:t>
      </w:r>
      <w:r>
        <w:rPr>
          <w:rFonts w:hint="default" w:ascii="宋体" w:hAnsi="宋体" w:eastAsia="宋体" w:cs="宋体"/>
          <w:color w:val="auto"/>
          <w:kern w:val="2"/>
          <w:sz w:val="21"/>
          <w:szCs w:val="21"/>
          <w:highlight w:val="none"/>
          <w:lang w:val="en-US" w:eastAsia="zh-CN" w:bidi="ar-SA"/>
        </w:rPr>
        <w:t>，可由排序第二者为竞得人；若排序第二者放弃，则本标项宣布流标。若有人拒绝抽签</w:t>
      </w:r>
      <w:r>
        <w:rPr>
          <w:rFonts w:hint="eastAsia" w:cs="宋体"/>
          <w:color w:val="auto"/>
          <w:kern w:val="2"/>
          <w:sz w:val="21"/>
          <w:szCs w:val="21"/>
          <w:highlight w:val="none"/>
          <w:lang w:val="en-US" w:eastAsia="zh-CN" w:bidi="ar-SA"/>
        </w:rPr>
        <w:t>其竞价保证金不予退还</w:t>
      </w:r>
      <w:r>
        <w:rPr>
          <w:rFonts w:hint="default" w:ascii="宋体" w:hAnsi="宋体" w:eastAsia="宋体" w:cs="宋体"/>
          <w:color w:val="auto"/>
          <w:kern w:val="2"/>
          <w:sz w:val="21"/>
          <w:szCs w:val="21"/>
          <w:highlight w:val="none"/>
          <w:lang w:val="en-US" w:eastAsia="zh-CN" w:bidi="ar-SA"/>
        </w:rPr>
        <w:t>，其他竞租人继续抽签；若只有一个竞租人参加抽签的，即为竞得人。若都拒绝抽签，则本标项宣布流标。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5</w:t>
      </w:r>
      <w:r>
        <w:rPr>
          <w:rFonts w:hint="default" w:ascii="宋体" w:hAnsi="宋体" w:eastAsia="宋体" w:cs="宋体"/>
          <w:color w:val="auto"/>
          <w:kern w:val="2"/>
          <w:sz w:val="21"/>
          <w:szCs w:val="21"/>
          <w:highlight w:val="none"/>
          <w:lang w:val="en-US" w:eastAsia="zh-CN" w:bidi="ar-SA"/>
        </w:rPr>
        <w:t>、确定竞得人后,竞得人应当场签署《成交确认书》。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6</w:t>
      </w:r>
      <w:r>
        <w:rPr>
          <w:rFonts w:hint="default" w:ascii="宋体" w:hAnsi="宋体" w:eastAsia="宋体" w:cs="宋体"/>
          <w:color w:val="auto"/>
          <w:kern w:val="2"/>
          <w:sz w:val="21"/>
          <w:szCs w:val="21"/>
          <w:highlight w:val="none"/>
          <w:lang w:val="en-US" w:eastAsia="zh-CN" w:bidi="ar-SA"/>
        </w:rPr>
        <w:t>、有下列情形之一的，为无效报价：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（1）字迹模糊不清或竞租人没有签名的；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（2）不按竞价规则填写报价单的（报价低于底价或未按本</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规定的增价幅度及整倍数报价）；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（3）报价单填写人与竞租人或其委托人不符的；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（4）不符合竞价文件规定的其他情形。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7</w:t>
      </w:r>
      <w:r>
        <w:rPr>
          <w:rFonts w:hint="default" w:ascii="宋体" w:hAnsi="宋体" w:eastAsia="宋体" w:cs="宋体"/>
          <w:color w:val="auto"/>
          <w:kern w:val="2"/>
          <w:sz w:val="21"/>
          <w:szCs w:val="21"/>
          <w:highlight w:val="none"/>
          <w:lang w:val="en-US" w:eastAsia="zh-CN" w:bidi="ar-SA"/>
        </w:rPr>
        <w:t>、有下列情形之一的，取消现场竞价资格：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（1）竞租人弄虚作假，相互串通，故意抬高或者压低标价，及对其他竞租人采取欺骗、威胁等非法手段的；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（2）竞租人无理争吵、恶意辱骂、打闹威胁相关工作人员，损坏现场交易设施等影响正常竞价秩序的；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Arial" w:hAnsi="Arial" w:eastAsia="Arial" w:cs="Arial"/>
          <w:i w:val="0"/>
          <w:iCs w:val="0"/>
          <w:caps w:val="0"/>
          <w:color w:val="auto"/>
          <w:spacing w:val="0"/>
          <w:sz w:val="24"/>
          <w:szCs w:val="24"/>
          <w:highlight w:val="none"/>
        </w:rPr>
      </w:pPr>
      <w:r>
        <w:rPr>
          <w:rFonts w:hint="default" w:ascii="宋体" w:hAnsi="宋体" w:eastAsia="宋体" w:cs="宋体"/>
          <w:color w:val="auto"/>
          <w:kern w:val="2"/>
          <w:sz w:val="21"/>
          <w:szCs w:val="21"/>
          <w:highlight w:val="none"/>
          <w:lang w:val="en-US" w:eastAsia="zh-CN" w:bidi="ar-SA"/>
        </w:rPr>
        <w:t>　　（3）其他违反相关法律法规规章规定的。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、竞价保证金的处理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1、竞得人的竞租保证金</w:t>
      </w:r>
      <w:r>
        <w:rPr>
          <w:rFonts w:hint="eastAsia" w:ascii="宋体" w:hAnsi="宋体" w:eastAsia="宋体" w:cs="宋体"/>
          <w:color w:val="auto"/>
          <w:sz w:val="21"/>
          <w:szCs w:val="21"/>
          <w:highlight w:val="none"/>
          <w:lang w:eastAsia="zh-CN"/>
        </w:rPr>
        <w:t>在竞得人缴纳第一年租金后无息退还</w:t>
      </w:r>
      <w:r>
        <w:rPr>
          <w:rFonts w:hint="eastAsia" w:ascii="宋体" w:hAnsi="宋体" w:eastAsia="宋体" w:cs="宋体"/>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2、其他未竞得的竞价保证金在竞价结束后三个工作日内，由本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退还到原账户。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3、有下列情形之一的，竞价保证金不予退还，本项目作流标处理：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4、有下列情形之一且导致项目流标的竞得（</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）人，不得参与该项目重新发布后的竞价：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（1）竞租人在抽签环节拒绝抽签的；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人须遵守竞价要求，若违反相关法律法规的，移交有关部门处理。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七、签约时间及付款方式：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竞得人于</w:t>
      </w:r>
      <w:r>
        <w:rPr>
          <w:rFonts w:hint="eastAsia" w:ascii="宋体" w:hAnsi="宋体" w:eastAsia="宋体" w:cs="宋体"/>
          <w:color w:val="0000FF"/>
          <w:sz w:val="21"/>
          <w:szCs w:val="21"/>
          <w:highlight w:val="none"/>
        </w:rPr>
        <w:t>202</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ascii="宋体" w:hAnsi="宋体" w:eastAsia="宋体" w:cs="宋体"/>
          <w:color w:val="0000FF"/>
          <w:sz w:val="21"/>
          <w:szCs w:val="21"/>
          <w:highlight w:val="none"/>
          <w:lang w:val="en-US" w:eastAsia="zh-CN"/>
        </w:rPr>
        <w:t>12</w:t>
      </w:r>
      <w:r>
        <w:rPr>
          <w:rFonts w:hint="eastAsia" w:ascii="宋体" w:hAnsi="宋体" w:eastAsia="宋体" w:cs="宋体"/>
          <w:color w:val="0000FF"/>
          <w:sz w:val="21"/>
          <w:szCs w:val="21"/>
          <w:highlight w:val="none"/>
        </w:rPr>
        <w:t>日</w:t>
      </w:r>
      <w:r>
        <w:rPr>
          <w:rFonts w:hint="eastAsia" w:ascii="宋体" w:hAnsi="宋体" w:eastAsia="宋体" w:cs="宋体"/>
          <w:color w:val="0000FF"/>
          <w:sz w:val="21"/>
          <w:szCs w:val="21"/>
          <w:highlight w:val="none"/>
          <w:lang w:eastAsia="zh-CN"/>
        </w:rPr>
        <w:t>前</w:t>
      </w:r>
      <w:r>
        <w:rPr>
          <w:rFonts w:hint="eastAsia" w:ascii="宋体" w:hAnsi="宋体" w:eastAsia="宋体" w:cs="宋体"/>
          <w:color w:val="auto"/>
          <w:sz w:val="21"/>
          <w:szCs w:val="21"/>
          <w:highlight w:val="none"/>
          <w:lang w:eastAsia="zh-CN"/>
        </w:rPr>
        <w:t>向出租人</w:t>
      </w:r>
      <w:r>
        <w:rPr>
          <w:rFonts w:hint="eastAsia" w:ascii="宋体" w:hAnsi="宋体" w:eastAsia="宋体" w:cs="宋体"/>
          <w:color w:val="auto"/>
          <w:sz w:val="21"/>
          <w:szCs w:val="21"/>
          <w:highlight w:val="none"/>
        </w:rPr>
        <w:t>付清第一年租金及履约保证金，并签订《房产租赁合同》。以后每年的租金必须在前一年的租期到期日前一次性向出租方付清</w:t>
      </w:r>
      <w:r>
        <w:rPr>
          <w:rFonts w:hint="eastAsia" w:ascii="宋体" w:hAnsi="宋体" w:eastAsia="宋体" w:cs="宋体"/>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八、履约保证金的约定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标的成交后竞得人须</w:t>
      </w:r>
      <w:r>
        <w:rPr>
          <w:rFonts w:hint="eastAsia" w:ascii="宋体" w:hAnsi="宋体" w:eastAsia="宋体" w:cs="宋体"/>
          <w:color w:val="auto"/>
          <w:sz w:val="21"/>
          <w:szCs w:val="21"/>
          <w:highlight w:val="none"/>
          <w:lang w:eastAsia="zh-CN"/>
        </w:rPr>
        <w:t>按竞价须知规定的</w:t>
      </w:r>
      <w:r>
        <w:rPr>
          <w:rFonts w:hint="eastAsia" w:ascii="宋体" w:hAnsi="宋体" w:eastAsia="宋体" w:cs="宋体"/>
          <w:color w:val="auto"/>
          <w:sz w:val="21"/>
          <w:szCs w:val="21"/>
          <w:highlight w:val="none"/>
        </w:rPr>
        <w:t>履约保证金予出租方，在签订合同之日付清。承租期满并结清相关费用后无息一次性退还。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中介服务费：</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竞得人</w:t>
      </w:r>
      <w:r>
        <w:rPr>
          <w:rFonts w:hint="eastAsia" w:ascii="宋体" w:hAnsi="宋体" w:eastAsia="宋体" w:cs="宋体"/>
          <w:color w:val="auto"/>
          <w:sz w:val="21"/>
          <w:szCs w:val="21"/>
          <w:highlight w:val="none"/>
        </w:rPr>
        <w:t>按实际成交价</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%的比例向</w:t>
      </w:r>
      <w:r>
        <w:rPr>
          <w:rFonts w:hint="eastAsia" w:ascii="宋体" w:hAnsi="宋体" w:eastAsia="宋体" w:cs="宋体"/>
          <w:color w:val="auto"/>
          <w:sz w:val="21"/>
          <w:szCs w:val="21"/>
          <w:highlight w:val="none"/>
          <w:lang w:eastAsia="zh-CN"/>
        </w:rPr>
        <w:t>浙江天诚工程咨询有限公司</w:t>
      </w:r>
      <w:r>
        <w:rPr>
          <w:rFonts w:hint="eastAsia" w:ascii="宋体" w:hAnsi="宋体" w:eastAsia="宋体" w:cs="宋体"/>
          <w:color w:val="auto"/>
          <w:sz w:val="21"/>
          <w:szCs w:val="21"/>
          <w:highlight w:val="none"/>
        </w:rPr>
        <w:t>交纳交易中介费，于签订本合同之日</w:t>
      </w:r>
      <w:r>
        <w:rPr>
          <w:rFonts w:hint="eastAsia" w:ascii="宋体" w:hAnsi="宋体" w:eastAsia="宋体" w:cs="宋体"/>
          <w:color w:val="auto"/>
          <w:sz w:val="21"/>
          <w:szCs w:val="21"/>
          <w:highlight w:val="none"/>
          <w:lang w:eastAsia="zh-CN"/>
        </w:rPr>
        <w:t>前</w:t>
      </w:r>
      <w:r>
        <w:rPr>
          <w:rFonts w:hint="eastAsia" w:ascii="宋体" w:hAnsi="宋体" w:eastAsia="宋体" w:cs="宋体"/>
          <w:color w:val="auto"/>
          <w:sz w:val="21"/>
          <w:szCs w:val="21"/>
          <w:highlight w:val="none"/>
        </w:rPr>
        <w:t>付清。</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实际成交价</w:t>
      </w:r>
      <w:r>
        <w:rPr>
          <w:rFonts w:hint="eastAsia" w:ascii="宋体" w:hAnsi="宋体" w:eastAsia="宋体" w:cs="宋体"/>
          <w:color w:val="auto"/>
          <w:sz w:val="21"/>
          <w:szCs w:val="21"/>
          <w:highlight w:val="none"/>
        </w:rPr>
        <w:t>收取基数为所有年数的成交总价。</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中介服务费价款通过本单位账户进行结算，</w:t>
      </w:r>
      <w:r>
        <w:rPr>
          <w:rFonts w:hint="eastAsia" w:ascii="宋体" w:hAnsi="宋体" w:eastAsia="宋体" w:cs="宋体"/>
          <w:color w:val="auto"/>
          <w:sz w:val="21"/>
          <w:szCs w:val="21"/>
          <w:highlight w:val="none"/>
        </w:rPr>
        <w:t>收款单位：浙江天诚工程咨询有限公司宁波杭州湾新区分公司，开户银行：宁波银行股份有限公司慈溪中心区支行，账号：62030122000892001。</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十</w:t>
      </w:r>
      <w:r>
        <w:rPr>
          <w:rFonts w:hint="eastAsia" w:ascii="宋体" w:hAnsi="宋体" w:eastAsia="宋体" w:cs="宋体"/>
          <w:color w:val="auto"/>
          <w:sz w:val="21"/>
          <w:szCs w:val="21"/>
          <w:highlight w:val="none"/>
        </w:rPr>
        <w:t>、实物交割及相关规定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1、出租方应于</w:t>
      </w:r>
      <w:r>
        <w:rPr>
          <w:rFonts w:hint="eastAsia" w:ascii="宋体" w:hAnsi="宋体" w:eastAsia="宋体" w:cs="宋体"/>
          <w:color w:val="0000FF"/>
          <w:sz w:val="21"/>
          <w:szCs w:val="21"/>
          <w:highlight w:val="none"/>
        </w:rPr>
        <w:t>202</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6</w:t>
      </w:r>
      <w:r>
        <w:rPr>
          <w:rFonts w:hint="eastAsia" w:ascii="宋体" w:hAnsi="宋体" w:eastAsia="宋体" w:cs="宋体"/>
          <w:color w:val="0000FF"/>
          <w:sz w:val="21"/>
          <w:szCs w:val="21"/>
          <w:highlight w:val="none"/>
        </w:rPr>
        <w:t>月</w:t>
      </w:r>
      <w:r>
        <w:rPr>
          <w:rFonts w:hint="eastAsia" w:ascii="宋体" w:hAnsi="宋体" w:eastAsia="宋体" w:cs="宋体"/>
          <w:color w:val="0000FF"/>
          <w:sz w:val="21"/>
          <w:szCs w:val="21"/>
          <w:highlight w:val="none"/>
          <w:lang w:val="en-US" w:eastAsia="zh-CN"/>
        </w:rPr>
        <w:t>14</w:t>
      </w:r>
      <w:r>
        <w:rPr>
          <w:rFonts w:hint="eastAsia" w:ascii="宋体" w:hAnsi="宋体" w:eastAsia="宋体" w:cs="宋体"/>
          <w:color w:val="0000FF"/>
          <w:sz w:val="21"/>
          <w:szCs w:val="21"/>
          <w:highlight w:val="none"/>
        </w:rPr>
        <w:t>日下午4时</w:t>
      </w:r>
      <w:r>
        <w:rPr>
          <w:rFonts w:hint="eastAsia" w:ascii="宋体" w:hAnsi="宋体" w:eastAsia="宋体" w:cs="宋体"/>
          <w:color w:val="auto"/>
          <w:sz w:val="21"/>
          <w:szCs w:val="21"/>
          <w:highlight w:val="none"/>
        </w:rPr>
        <w:t>前完成实物交割。</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2、出租方如未能按规定日期交割实物（由竞得人引起的原因除外），向竞得人支付与竞价保证金相同金额的违约金，本次交易结束。</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、有关问题及违约责任说明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有下列情形之一的，出租方有权对竞得人所租房屋停水、停电并停止所有的相关服务，出租方有权终止合同，收回该租赁房屋，并没收履约保证金和当期租金，并可依法追讨竞得人因违约而给出租方造成的其他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出租方向竞得人发出要求其改正或补救的书面通知后（或要求终止合同、收回该租赁房屋的通知后）三天内不予改正（或在出租方要求终止合同、收回该租赁房屋的情况下三天内不对租赁房屋内竞得人相关物品予以清退的），出租方有权以合理的方式进行处置，造成的相关后果由竞得人自行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1"/>
      </w:r>
      <w:r>
        <w:rPr>
          <w:rFonts w:hint="eastAsia" w:ascii="宋体" w:hAnsi="宋体" w:eastAsia="宋体" w:cs="宋体"/>
          <w:color w:val="auto"/>
          <w:sz w:val="21"/>
          <w:szCs w:val="21"/>
          <w:highlight w:val="none"/>
        </w:rPr>
        <w:t>竞得人拖欠租金、水费、电费等相关费用总额超过履约保证金的50%；</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2"/>
      </w:r>
      <w:r>
        <w:rPr>
          <w:rFonts w:hint="eastAsia" w:ascii="宋体" w:hAnsi="宋体" w:eastAsia="宋体" w:cs="宋体"/>
          <w:color w:val="auto"/>
          <w:sz w:val="21"/>
          <w:szCs w:val="21"/>
          <w:highlight w:val="none"/>
        </w:rPr>
        <w:t>因竞得人过错而遭到行政部门或政府职能部门干预、处罚而被勒令禁止营业的或有任何违法行为的；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C"/>
      </w:r>
      <w:r>
        <w:rPr>
          <w:rFonts w:hint="eastAsia" w:ascii="宋体" w:hAnsi="宋体" w:eastAsia="宋体" w:cs="宋体"/>
          <w:color w:val="auto"/>
          <w:sz w:val="21"/>
          <w:szCs w:val="21"/>
          <w:highlight w:val="none"/>
        </w:rPr>
        <w:t>未经出租方书面同意，竞得人拆改房屋结构和房屋外观的；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D"/>
      </w:r>
      <w:r>
        <w:rPr>
          <w:rFonts w:hint="eastAsia" w:ascii="宋体" w:hAnsi="宋体" w:eastAsia="宋体" w:cs="宋体"/>
          <w:color w:val="auto"/>
          <w:sz w:val="21"/>
          <w:szCs w:val="21"/>
          <w:highlight w:val="none"/>
        </w:rPr>
        <w:t>损坏承租房屋，在出租方提出的合理期限内仍未修复的；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E"/>
      </w:r>
      <w:r>
        <w:rPr>
          <w:rFonts w:hint="eastAsia" w:ascii="宋体" w:hAnsi="宋体" w:eastAsia="宋体" w:cs="宋体"/>
          <w:color w:val="auto"/>
          <w:sz w:val="21"/>
          <w:szCs w:val="21"/>
          <w:highlight w:val="none"/>
        </w:rPr>
        <w:t>利用承租房屋存放危险物品或进行违法活动的；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对标的物用“公告”、“须知”等任何方式所作的介绍、说明及评价，仅供竞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人参考，不构成本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对标的物的任何担保。竞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人在竞价前应向本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咨询、查阅相关资料，到现场亲自察看，还可向出租方提出质询，充分了解标的物之品质、缺陷、现状、界址等，竞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人一旦参与竞价，即表明已完全了解情况，并承诺遵守本竞价转让须知的相关规定，对其竞价行为自行承担责任。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浙江天诚工程咨询有限公司</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right"/>
        <w:textAlignment w:val="auto"/>
        <w:rPr>
          <w:rFonts w:hint="eastAsia" w:ascii="宋体" w:hAnsi="宋体" w:eastAsia="宋体" w:cs="宋体"/>
          <w:color w:val="0000FF"/>
          <w:sz w:val="21"/>
          <w:szCs w:val="21"/>
          <w:highlight w:val="none"/>
        </w:rPr>
      </w:pPr>
      <w:r>
        <w:rPr>
          <w:rFonts w:hint="eastAsia" w:ascii="宋体" w:hAnsi="宋体" w:eastAsia="宋体" w:cs="宋体"/>
          <w:color w:val="0000FF"/>
          <w:sz w:val="21"/>
          <w:szCs w:val="21"/>
          <w:highlight w:val="none"/>
        </w:rPr>
        <w:t>202</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5</w:t>
      </w:r>
      <w:r>
        <w:rPr>
          <w:rFonts w:hint="eastAsia" w:ascii="宋体" w:hAnsi="宋体" w:eastAsia="宋体" w:cs="宋体"/>
          <w:color w:val="0000FF"/>
          <w:sz w:val="21"/>
          <w:szCs w:val="21"/>
          <w:highlight w:val="none"/>
        </w:rPr>
        <w:t>月</w:t>
      </w:r>
      <w:r>
        <w:rPr>
          <w:rFonts w:hint="eastAsia" w:ascii="宋体" w:hAnsi="宋体" w:eastAsia="宋体" w:cs="宋体"/>
          <w:color w:val="0000FF"/>
          <w:sz w:val="21"/>
          <w:szCs w:val="21"/>
          <w:highlight w:val="none"/>
          <w:lang w:val="en-US" w:eastAsia="zh-CN"/>
        </w:rPr>
        <w:t>16</w:t>
      </w:r>
      <w:r>
        <w:rPr>
          <w:rFonts w:hint="eastAsia" w:ascii="宋体" w:hAnsi="宋体" w:eastAsia="宋体" w:cs="宋体"/>
          <w:color w:val="0000FF"/>
          <w:sz w:val="21"/>
          <w:szCs w:val="21"/>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DdkYzgwMTViYjE5YmM0MDQ5ODY2ZjFhYmVlNjEifQ=="/>
  </w:docVars>
  <w:rsids>
    <w:rsidRoot w:val="09313057"/>
    <w:rsid w:val="09313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2023-05-16T01:24:00Z</dcterms:created>
  <dc:creator>是铖啊不是晨</dc:creator>
  <cp:lastModifiedBy>是铖啊不是晨</cp:lastModifiedBy>
  <dcterms:modified xsi:type="dcterms:W3CDTF">2023-05-16T01:26:27Z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3E677F56FAA94492B5F95495CF047FD8</vt:lpwstr>
  </property>
</Properties>
</file>